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77777777" w:rsidR="00540564" w:rsidRDefault="00540564" w:rsidP="00B93305">
      <w:pPr>
        <w:rPr>
          <w:b/>
          <w:sz w:val="52"/>
        </w:rPr>
      </w:pPr>
    </w:p>
    <w:p w14:paraId="614EBDF1" w14:textId="77777777" w:rsidR="00463438" w:rsidRDefault="00463438" w:rsidP="00463438">
      <w:pPr>
        <w:rPr>
          <w:sz w:val="20"/>
        </w:rPr>
        <w:sectPr w:rsidR="00463438">
          <w:footerReference w:type="default" r:id="rId8"/>
          <w:pgSz w:w="11910" w:h="16840"/>
          <w:pgMar w:top="1380" w:right="100" w:bottom="1200" w:left="1160" w:header="0" w:footer="1002" w:gutter="0"/>
          <w:cols w:space="708"/>
        </w:sectPr>
      </w:pPr>
    </w:p>
    <w:p w14:paraId="51969761" w14:textId="77777777" w:rsidR="00463438" w:rsidRDefault="00463438" w:rsidP="00463438">
      <w:pPr>
        <w:spacing w:line="48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bookmarkStart w:id="0" w:name="_bookmark6"/>
      <w:bookmarkEnd w:id="0"/>
      <w:r>
        <w:rPr>
          <w:rFonts w:ascii="Times New Roman" w:hAnsi="Times New Roman" w:cs="Times New Roman"/>
          <w:b/>
          <w:bCs/>
          <w:i/>
          <w:iCs/>
        </w:rPr>
        <w:lastRenderedPageBreak/>
        <w:t xml:space="preserve">Göz Hastalıkları </w:t>
      </w:r>
      <w:r w:rsidRPr="00E40DEC">
        <w:rPr>
          <w:rFonts w:ascii="Times New Roman" w:hAnsi="Times New Roman" w:cs="Times New Roman"/>
          <w:b/>
          <w:bCs/>
          <w:i/>
          <w:iCs/>
        </w:rPr>
        <w:t>Staj Karnesi</w:t>
      </w:r>
    </w:p>
    <w:p w14:paraId="193A4799" w14:textId="77777777" w:rsidR="00463438" w:rsidRDefault="00463438" w:rsidP="00463438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Öğrenci adı soyadı: </w:t>
      </w:r>
    </w:p>
    <w:p w14:paraId="6BD96683" w14:textId="77777777" w:rsidR="00463438" w:rsidRDefault="00463438" w:rsidP="00463438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Numarası:</w:t>
      </w:r>
    </w:p>
    <w:p w14:paraId="0E3E96B2" w14:textId="77777777" w:rsidR="00463438" w:rsidRDefault="00463438" w:rsidP="00463438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İmzası</w:t>
      </w:r>
    </w:p>
    <w:p w14:paraId="1227DBBF" w14:textId="77777777" w:rsidR="00463438" w:rsidRDefault="00463438" w:rsidP="00463438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Staj tarihleri: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47"/>
        <w:gridCol w:w="996"/>
        <w:gridCol w:w="853"/>
        <w:gridCol w:w="1762"/>
      </w:tblGrid>
      <w:tr w:rsidR="00463438" w:rsidRPr="00E40DEC" w14:paraId="0716AF55" w14:textId="77777777" w:rsidTr="00463438">
        <w:trPr>
          <w:trHeight w:val="436"/>
        </w:trPr>
        <w:tc>
          <w:tcPr>
            <w:tcW w:w="4547" w:type="dxa"/>
          </w:tcPr>
          <w:p w14:paraId="1E25E0E4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E40DEC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İşlem</w:t>
            </w:r>
          </w:p>
        </w:tc>
        <w:tc>
          <w:tcPr>
            <w:tcW w:w="996" w:type="dxa"/>
          </w:tcPr>
          <w:p w14:paraId="2E314EA4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E40DEC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ÇEP nu.</w:t>
            </w:r>
          </w:p>
        </w:tc>
        <w:tc>
          <w:tcPr>
            <w:tcW w:w="853" w:type="dxa"/>
          </w:tcPr>
          <w:p w14:paraId="34A2ABD1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E40DEC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Tarih</w:t>
            </w:r>
          </w:p>
        </w:tc>
        <w:tc>
          <w:tcPr>
            <w:tcW w:w="1762" w:type="dxa"/>
          </w:tcPr>
          <w:p w14:paraId="5FA63A47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E40DEC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Onay</w:t>
            </w:r>
            <w:r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layan</w:t>
            </w:r>
          </w:p>
        </w:tc>
      </w:tr>
      <w:tr w:rsidR="00463438" w:rsidRPr="00E40DEC" w14:paraId="61CE7367" w14:textId="77777777" w:rsidTr="00463438">
        <w:trPr>
          <w:trHeight w:val="436"/>
        </w:trPr>
        <w:tc>
          <w:tcPr>
            <w:tcW w:w="4547" w:type="dxa"/>
          </w:tcPr>
          <w:p w14:paraId="0C50F4D2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E40DEC">
              <w:rPr>
                <w:rFonts w:cs="Times New Roman"/>
                <w:sz w:val="20"/>
                <w:szCs w:val="20"/>
              </w:rPr>
              <w:t>Oftalmolojik anamnez ve öykü</w:t>
            </w:r>
          </w:p>
        </w:tc>
        <w:tc>
          <w:tcPr>
            <w:tcW w:w="996" w:type="dxa"/>
          </w:tcPr>
          <w:p w14:paraId="18CCE4D3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E40DEC">
              <w:rPr>
                <w:rFonts w:cs="Times New Roman"/>
                <w:sz w:val="20"/>
                <w:szCs w:val="20"/>
              </w:rPr>
              <w:t>A1</w:t>
            </w:r>
          </w:p>
        </w:tc>
        <w:tc>
          <w:tcPr>
            <w:tcW w:w="853" w:type="dxa"/>
          </w:tcPr>
          <w:p w14:paraId="07731F8A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668D9D0A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0B430BE2" w14:textId="77777777" w:rsidTr="00463438">
        <w:trPr>
          <w:trHeight w:val="436"/>
        </w:trPr>
        <w:tc>
          <w:tcPr>
            <w:tcW w:w="4547" w:type="dxa"/>
          </w:tcPr>
          <w:p w14:paraId="482E3067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Görme keskinliği ölçümü</w:t>
            </w:r>
          </w:p>
        </w:tc>
        <w:tc>
          <w:tcPr>
            <w:tcW w:w="996" w:type="dxa"/>
          </w:tcPr>
          <w:p w14:paraId="2F03AE2B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B11</w:t>
            </w:r>
          </w:p>
        </w:tc>
        <w:tc>
          <w:tcPr>
            <w:tcW w:w="853" w:type="dxa"/>
          </w:tcPr>
          <w:p w14:paraId="3B3D7DCA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410F83E0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73F1FCCC" w14:textId="77777777" w:rsidTr="00463438">
        <w:trPr>
          <w:trHeight w:val="436"/>
        </w:trPr>
        <w:tc>
          <w:tcPr>
            <w:tcW w:w="4547" w:type="dxa"/>
          </w:tcPr>
          <w:p w14:paraId="262B98F9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Direkt oftalmoskobik bakı</w:t>
            </w:r>
          </w:p>
        </w:tc>
        <w:tc>
          <w:tcPr>
            <w:tcW w:w="996" w:type="dxa"/>
          </w:tcPr>
          <w:p w14:paraId="719840F3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B11</w:t>
            </w:r>
          </w:p>
        </w:tc>
        <w:tc>
          <w:tcPr>
            <w:tcW w:w="853" w:type="dxa"/>
          </w:tcPr>
          <w:p w14:paraId="7900A8D4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2959C547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3C3C4540" w14:textId="77777777" w:rsidTr="00463438">
        <w:trPr>
          <w:trHeight w:val="873"/>
        </w:trPr>
        <w:tc>
          <w:tcPr>
            <w:tcW w:w="4547" w:type="dxa"/>
          </w:tcPr>
          <w:p w14:paraId="257C0D4E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Göz ve orbital yapılarda inspeksiyon ile muayene</w:t>
            </w:r>
          </w:p>
        </w:tc>
        <w:tc>
          <w:tcPr>
            <w:tcW w:w="996" w:type="dxa"/>
          </w:tcPr>
          <w:p w14:paraId="23173218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B11</w:t>
            </w:r>
          </w:p>
        </w:tc>
        <w:tc>
          <w:tcPr>
            <w:tcW w:w="853" w:type="dxa"/>
          </w:tcPr>
          <w:p w14:paraId="4BE98481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588D3522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17CF259B" w14:textId="77777777" w:rsidTr="00463438">
        <w:trPr>
          <w:trHeight w:val="873"/>
        </w:trPr>
        <w:tc>
          <w:tcPr>
            <w:tcW w:w="4547" w:type="dxa"/>
          </w:tcPr>
          <w:p w14:paraId="6F39714D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Göz hareketleri ve ışık refleksi muayenesi</w:t>
            </w:r>
          </w:p>
        </w:tc>
        <w:tc>
          <w:tcPr>
            <w:tcW w:w="996" w:type="dxa"/>
          </w:tcPr>
          <w:p w14:paraId="09BC9B00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B11</w:t>
            </w:r>
          </w:p>
        </w:tc>
        <w:tc>
          <w:tcPr>
            <w:tcW w:w="853" w:type="dxa"/>
          </w:tcPr>
          <w:p w14:paraId="23930493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5A23505F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21332D73" w14:textId="77777777" w:rsidTr="00463438">
        <w:trPr>
          <w:trHeight w:val="436"/>
        </w:trPr>
        <w:tc>
          <w:tcPr>
            <w:tcW w:w="4547" w:type="dxa"/>
          </w:tcPr>
          <w:p w14:paraId="00E25DAA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Lokal ışık kaynağı ile muayene</w:t>
            </w:r>
          </w:p>
        </w:tc>
        <w:tc>
          <w:tcPr>
            <w:tcW w:w="996" w:type="dxa"/>
          </w:tcPr>
          <w:p w14:paraId="072FF8A3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B11</w:t>
            </w:r>
          </w:p>
        </w:tc>
        <w:tc>
          <w:tcPr>
            <w:tcW w:w="853" w:type="dxa"/>
          </w:tcPr>
          <w:p w14:paraId="56622955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0ED875FD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469452DA" w14:textId="77777777" w:rsidTr="00463438">
        <w:trPr>
          <w:trHeight w:val="427"/>
        </w:trPr>
        <w:tc>
          <w:tcPr>
            <w:tcW w:w="4547" w:type="dxa"/>
          </w:tcPr>
          <w:p w14:paraId="436353A4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Lakrimal sistem muayenesi</w:t>
            </w:r>
          </w:p>
        </w:tc>
        <w:tc>
          <w:tcPr>
            <w:tcW w:w="996" w:type="dxa"/>
          </w:tcPr>
          <w:p w14:paraId="548CA3A0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B11</w:t>
            </w:r>
          </w:p>
        </w:tc>
        <w:tc>
          <w:tcPr>
            <w:tcW w:w="853" w:type="dxa"/>
          </w:tcPr>
          <w:p w14:paraId="326E244A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46730BB1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178B9CAE" w14:textId="77777777" w:rsidTr="00463438">
        <w:trPr>
          <w:trHeight w:val="873"/>
        </w:trPr>
        <w:tc>
          <w:tcPr>
            <w:tcW w:w="4547" w:type="dxa"/>
          </w:tcPr>
          <w:p w14:paraId="433B4EF6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Temel muayene cihazlarının tanınması ve servis becerileri</w:t>
            </w:r>
          </w:p>
        </w:tc>
        <w:tc>
          <w:tcPr>
            <w:tcW w:w="996" w:type="dxa"/>
          </w:tcPr>
          <w:p w14:paraId="5550FE12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C4</w:t>
            </w:r>
          </w:p>
        </w:tc>
        <w:tc>
          <w:tcPr>
            <w:tcW w:w="853" w:type="dxa"/>
          </w:tcPr>
          <w:p w14:paraId="1F2FD60D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09337E94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42487798" w14:textId="77777777" w:rsidTr="00463438">
        <w:trPr>
          <w:trHeight w:val="436"/>
        </w:trPr>
        <w:tc>
          <w:tcPr>
            <w:tcW w:w="4547" w:type="dxa"/>
          </w:tcPr>
          <w:p w14:paraId="6206796E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Kırmızı refle testi</w:t>
            </w:r>
          </w:p>
        </w:tc>
        <w:tc>
          <w:tcPr>
            <w:tcW w:w="996" w:type="dxa"/>
          </w:tcPr>
          <w:p w14:paraId="2D6D4FF9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B11</w:t>
            </w:r>
          </w:p>
        </w:tc>
        <w:tc>
          <w:tcPr>
            <w:tcW w:w="853" w:type="dxa"/>
          </w:tcPr>
          <w:p w14:paraId="55A1C338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39CB2B4A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0A79214B" w14:textId="77777777" w:rsidTr="00463438">
        <w:trPr>
          <w:trHeight w:val="436"/>
        </w:trPr>
        <w:tc>
          <w:tcPr>
            <w:tcW w:w="4547" w:type="dxa"/>
          </w:tcPr>
          <w:p w14:paraId="7120E785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Renkli görme muayenesi</w:t>
            </w:r>
          </w:p>
        </w:tc>
        <w:tc>
          <w:tcPr>
            <w:tcW w:w="996" w:type="dxa"/>
          </w:tcPr>
          <w:p w14:paraId="165EC956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B11</w:t>
            </w:r>
          </w:p>
        </w:tc>
        <w:tc>
          <w:tcPr>
            <w:tcW w:w="853" w:type="dxa"/>
          </w:tcPr>
          <w:p w14:paraId="4D5EB0FF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44B90EC9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7E2491A8" w14:textId="77777777" w:rsidTr="00463438">
        <w:trPr>
          <w:trHeight w:val="873"/>
        </w:trPr>
        <w:tc>
          <w:tcPr>
            <w:tcW w:w="4547" w:type="dxa"/>
          </w:tcPr>
          <w:p w14:paraId="63FEFFC7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Dijital tonometri ve göz içi basınç ölçüm metodları değerlendirmesi</w:t>
            </w:r>
          </w:p>
        </w:tc>
        <w:tc>
          <w:tcPr>
            <w:tcW w:w="996" w:type="dxa"/>
          </w:tcPr>
          <w:p w14:paraId="48A764B6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B11</w:t>
            </w:r>
          </w:p>
        </w:tc>
        <w:tc>
          <w:tcPr>
            <w:tcW w:w="853" w:type="dxa"/>
          </w:tcPr>
          <w:p w14:paraId="58CF77C7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2A32E915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56A90EC9" w14:textId="77777777" w:rsidTr="00463438">
        <w:trPr>
          <w:trHeight w:val="484"/>
        </w:trPr>
        <w:tc>
          <w:tcPr>
            <w:tcW w:w="4547" w:type="dxa"/>
          </w:tcPr>
          <w:p w14:paraId="5BF4E1BA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Konfrontasyon ile görme alanı muayenesi</w:t>
            </w:r>
          </w:p>
        </w:tc>
        <w:tc>
          <w:tcPr>
            <w:tcW w:w="996" w:type="dxa"/>
          </w:tcPr>
          <w:p w14:paraId="5C84749C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B11</w:t>
            </w:r>
          </w:p>
        </w:tc>
        <w:tc>
          <w:tcPr>
            <w:tcW w:w="853" w:type="dxa"/>
          </w:tcPr>
          <w:p w14:paraId="607A6EEB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53FE1CF0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7A0D494F" w14:textId="77777777" w:rsidTr="00463438">
        <w:trPr>
          <w:trHeight w:val="122"/>
        </w:trPr>
        <w:tc>
          <w:tcPr>
            <w:tcW w:w="4547" w:type="dxa"/>
          </w:tcPr>
          <w:p w14:paraId="2EA90891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Acil oftalmolojik patolojiler ayırıcı tanı, hasta üzerinde</w:t>
            </w:r>
          </w:p>
        </w:tc>
        <w:tc>
          <w:tcPr>
            <w:tcW w:w="996" w:type="dxa"/>
          </w:tcPr>
          <w:p w14:paraId="25BA6A76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C4</w:t>
            </w:r>
          </w:p>
        </w:tc>
        <w:tc>
          <w:tcPr>
            <w:tcW w:w="853" w:type="dxa"/>
          </w:tcPr>
          <w:p w14:paraId="7B92E4CA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4D6014DD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63438" w:rsidRPr="00E40DEC" w14:paraId="5E6ABE91" w14:textId="77777777" w:rsidTr="00463438">
        <w:trPr>
          <w:trHeight w:val="122"/>
        </w:trPr>
        <w:tc>
          <w:tcPr>
            <w:tcW w:w="4547" w:type="dxa"/>
          </w:tcPr>
          <w:p w14:paraId="6AC25289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Yenidoğan, çocuk ve sistemik hastalık tarama programlarını içeren taramaların bilinmesi</w:t>
            </w:r>
          </w:p>
        </w:tc>
        <w:tc>
          <w:tcPr>
            <w:tcW w:w="996" w:type="dxa"/>
          </w:tcPr>
          <w:p w14:paraId="3BE52EE8" w14:textId="77777777" w:rsidR="00463438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C4</w:t>
            </w:r>
          </w:p>
        </w:tc>
        <w:tc>
          <w:tcPr>
            <w:tcW w:w="853" w:type="dxa"/>
          </w:tcPr>
          <w:p w14:paraId="62454BA7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14:paraId="1774298D" w14:textId="77777777" w:rsidR="00463438" w:rsidRPr="00E40DEC" w:rsidRDefault="00463438" w:rsidP="00463438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</w:tbl>
    <w:p w14:paraId="401DB14B" w14:textId="77777777" w:rsidR="00463438" w:rsidRDefault="00463438" w:rsidP="00463438"/>
    <w:p w14:paraId="24D99E12" w14:textId="2CE39DD2" w:rsidR="00463438" w:rsidRDefault="00463438" w:rsidP="00463438">
      <w:pPr>
        <w:tabs>
          <w:tab w:val="left" w:pos="4071"/>
          <w:tab w:val="left" w:leader="dot" w:pos="6840"/>
        </w:tabs>
        <w:ind w:left="256"/>
        <w:rPr>
          <w:b/>
          <w:sz w:val="20"/>
        </w:rPr>
      </w:pPr>
    </w:p>
    <w:p w14:paraId="48D14D6A" w14:textId="77777777" w:rsidR="00463438" w:rsidRDefault="00463438" w:rsidP="00463438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bookmarkStart w:id="1" w:name="_GoBack"/>
      <w:bookmarkEnd w:id="1"/>
    </w:p>
    <w:sectPr w:rsidR="00463438" w:rsidSect="0034469A">
      <w:pgSz w:w="11910" w:h="16840"/>
      <w:pgMar w:top="1360" w:right="283" w:bottom="1221" w:left="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E2526" w14:textId="77777777" w:rsidR="00B0628A" w:rsidRDefault="00B0628A" w:rsidP="00463438">
      <w:pPr>
        <w:spacing w:after="0" w:line="240" w:lineRule="auto"/>
      </w:pPr>
      <w:r>
        <w:separator/>
      </w:r>
    </w:p>
  </w:endnote>
  <w:endnote w:type="continuationSeparator" w:id="0">
    <w:p w14:paraId="1564A289" w14:textId="77777777" w:rsidR="00B0628A" w:rsidRDefault="00B0628A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9C745" w14:textId="77777777" w:rsidR="00463438" w:rsidRDefault="00463438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034C77B" wp14:editId="33D5AD39">
              <wp:simplePos x="0" y="0"/>
              <wp:positionH relativeFrom="page">
                <wp:posOffset>6479794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7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1D202" w14:textId="77777777" w:rsidR="00463438" w:rsidRDefault="00463438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4C77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10.2pt;margin-top:780.8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" filled="f" stroked="f">
              <v:textbox inset="0,0,0,0">
                <w:txbxContent>
                  <w:p w14:paraId="4B91D202" w14:textId="77777777" w:rsidR="00463438" w:rsidRDefault="00463438">
                    <w:pPr>
                      <w:pStyle w:val="GvdeMetni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278F51" w14:textId="77777777" w:rsidR="00B0628A" w:rsidRDefault="00B0628A" w:rsidP="00463438">
      <w:pPr>
        <w:spacing w:after="0" w:line="240" w:lineRule="auto"/>
      </w:pPr>
      <w:r>
        <w:separator/>
      </w:r>
    </w:p>
  </w:footnote>
  <w:footnote w:type="continuationSeparator" w:id="0">
    <w:p w14:paraId="7FD54905" w14:textId="77777777" w:rsidR="00B0628A" w:rsidRDefault="00B0628A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34469A"/>
    <w:rsid w:val="00451C9E"/>
    <w:rsid w:val="00463438"/>
    <w:rsid w:val="004E4820"/>
    <w:rsid w:val="00540564"/>
    <w:rsid w:val="00551E71"/>
    <w:rsid w:val="00B0628A"/>
    <w:rsid w:val="00B93305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2026-10-15T10:33:00Z</dcterms:modified>
</cp:coreProperties>
</file>